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4" w:rsidRDefault="004E4E9F">
      <w:r>
        <w:rPr>
          <w:noProof/>
        </w:rPr>
        <w:drawing>
          <wp:inline distT="0" distB="0" distL="0" distR="0">
            <wp:extent cx="7997190" cy="685800"/>
            <wp:effectExtent l="0" t="0" r="3810" b="0"/>
            <wp:docPr id="1" name="Picture 1" descr="Macintosh HD:Users:fuadshamieh:Desktop:10294237_752339581482488_6866050982918082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adshamieh:Desktop:10294237_752339581482488_686605098291808226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4188" t="61194"/>
                    <a:stretch/>
                  </pic:blipFill>
                  <pic:spPr bwMode="auto">
                    <a:xfrm>
                      <a:off x="0" y="0"/>
                      <a:ext cx="7998508" cy="6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4E9F" w:rsidRDefault="004E4E9F"/>
    <w:p w:rsidR="004E4E9F" w:rsidRPr="00737E36" w:rsidRDefault="004E4E9F" w:rsidP="004E4E9F">
      <w:pPr>
        <w:jc w:val="center"/>
        <w:rPr>
          <w:sz w:val="20"/>
          <w:szCs w:val="20"/>
        </w:rPr>
      </w:pPr>
      <w:r w:rsidRPr="00737E36">
        <w:rPr>
          <w:sz w:val="40"/>
          <w:szCs w:val="40"/>
        </w:rPr>
        <w:t>STEP Event – Helping Bridge the Gap Between Students and the Industry</w:t>
      </w:r>
    </w:p>
    <w:p w:rsidR="004E4E9F" w:rsidRPr="00737E36" w:rsidRDefault="004E4E9F">
      <w:pPr>
        <w:rPr>
          <w:sz w:val="20"/>
          <w:szCs w:val="20"/>
        </w:rPr>
      </w:pPr>
    </w:p>
    <w:p w:rsidR="004E4E9F" w:rsidRPr="000268C8" w:rsidRDefault="004E4E9F" w:rsidP="000268C8">
      <w:pPr>
        <w:jc w:val="both"/>
        <w:rPr>
          <w:sz w:val="36"/>
          <w:szCs w:val="36"/>
          <w:highlight w:val="green"/>
        </w:rPr>
      </w:pPr>
      <w:r w:rsidRPr="000268C8">
        <w:rPr>
          <w:b/>
          <w:sz w:val="36"/>
          <w:szCs w:val="36"/>
          <w:highlight w:val="green"/>
        </w:rPr>
        <w:t>What:</w:t>
      </w:r>
      <w:r w:rsidRPr="000268C8">
        <w:rPr>
          <w:sz w:val="36"/>
          <w:szCs w:val="36"/>
          <w:highlight w:val="green"/>
        </w:rPr>
        <w:t xml:space="preserve"> Student Transition and Elevation Program (STEP) event</w:t>
      </w:r>
    </w:p>
    <w:p w:rsidR="004E4E9F" w:rsidRPr="000268C8" w:rsidRDefault="004E4E9F" w:rsidP="004E4E9F">
      <w:pPr>
        <w:rPr>
          <w:sz w:val="36"/>
          <w:szCs w:val="36"/>
          <w:highlight w:val="green"/>
        </w:rPr>
      </w:pPr>
      <w:r w:rsidRPr="000268C8">
        <w:rPr>
          <w:b/>
          <w:sz w:val="36"/>
          <w:szCs w:val="36"/>
          <w:highlight w:val="green"/>
        </w:rPr>
        <w:t>When:</w:t>
      </w:r>
      <w:r w:rsidRPr="000268C8">
        <w:rPr>
          <w:sz w:val="36"/>
          <w:szCs w:val="36"/>
          <w:highlight w:val="green"/>
        </w:rPr>
        <w:t xml:space="preserve"> Tuesday, October 14th from 6:00 pm to 8:00 pm</w:t>
      </w:r>
    </w:p>
    <w:p w:rsidR="004E4E9F" w:rsidRPr="000268C8" w:rsidRDefault="004E4E9F" w:rsidP="004E4E9F">
      <w:pPr>
        <w:rPr>
          <w:sz w:val="36"/>
          <w:szCs w:val="36"/>
          <w:highlight w:val="green"/>
        </w:rPr>
      </w:pPr>
      <w:r w:rsidRPr="000268C8">
        <w:rPr>
          <w:b/>
          <w:sz w:val="36"/>
          <w:szCs w:val="36"/>
          <w:highlight w:val="green"/>
        </w:rPr>
        <w:t>Where:</w:t>
      </w:r>
      <w:r w:rsidRPr="000268C8">
        <w:rPr>
          <w:sz w:val="36"/>
          <w:szCs w:val="36"/>
          <w:highlight w:val="green"/>
        </w:rPr>
        <w:t xml:space="preserve"> Spencer Engineering Building room 2100</w:t>
      </w:r>
    </w:p>
    <w:p w:rsidR="004E4E9F" w:rsidRPr="000268C8" w:rsidRDefault="004E4E9F" w:rsidP="004E4E9F">
      <w:pPr>
        <w:rPr>
          <w:sz w:val="36"/>
          <w:szCs w:val="36"/>
          <w:highlight w:val="green"/>
        </w:rPr>
      </w:pPr>
      <w:r w:rsidRPr="000268C8">
        <w:rPr>
          <w:b/>
          <w:sz w:val="36"/>
          <w:szCs w:val="36"/>
          <w:highlight w:val="green"/>
        </w:rPr>
        <w:t>Who:</w:t>
      </w:r>
      <w:r w:rsidRPr="000268C8">
        <w:rPr>
          <w:sz w:val="36"/>
          <w:szCs w:val="36"/>
          <w:highlight w:val="green"/>
        </w:rPr>
        <w:t xml:space="preserve"> All </w:t>
      </w:r>
      <w:r w:rsidR="000268C8" w:rsidRPr="000268C8">
        <w:rPr>
          <w:sz w:val="36"/>
          <w:szCs w:val="36"/>
          <w:highlight w:val="green"/>
        </w:rPr>
        <w:t xml:space="preserve">IEEE young professionals and </w:t>
      </w:r>
      <w:r w:rsidRPr="000268C8">
        <w:rPr>
          <w:sz w:val="36"/>
          <w:szCs w:val="36"/>
          <w:highlight w:val="green"/>
        </w:rPr>
        <w:t>ECE students</w:t>
      </w:r>
    </w:p>
    <w:p w:rsidR="00271446" w:rsidRDefault="004E4E9F" w:rsidP="00271446">
      <w:pPr>
        <w:rPr>
          <w:sz w:val="36"/>
          <w:szCs w:val="36"/>
        </w:rPr>
      </w:pPr>
      <w:r w:rsidRPr="000268C8">
        <w:rPr>
          <w:b/>
          <w:sz w:val="36"/>
          <w:szCs w:val="36"/>
          <w:highlight w:val="green"/>
        </w:rPr>
        <w:t>Cost:</w:t>
      </w:r>
      <w:r w:rsidRPr="000268C8">
        <w:rPr>
          <w:sz w:val="36"/>
          <w:szCs w:val="36"/>
          <w:highlight w:val="green"/>
        </w:rPr>
        <w:t xml:space="preserve"> </w:t>
      </w:r>
      <w:r w:rsidR="00D04672" w:rsidRPr="000268C8">
        <w:rPr>
          <w:b/>
          <w:sz w:val="36"/>
          <w:szCs w:val="36"/>
          <w:highlight w:val="green"/>
        </w:rPr>
        <w:t>FREE</w:t>
      </w:r>
      <w:r w:rsidRPr="000268C8">
        <w:rPr>
          <w:b/>
          <w:sz w:val="36"/>
          <w:szCs w:val="36"/>
          <w:highlight w:val="green"/>
        </w:rPr>
        <w:t>!</w:t>
      </w:r>
      <w:r w:rsidR="00D04672" w:rsidRPr="000268C8">
        <w:rPr>
          <w:b/>
          <w:sz w:val="36"/>
          <w:szCs w:val="36"/>
          <w:highlight w:val="green"/>
        </w:rPr>
        <w:t>!</w:t>
      </w:r>
      <w:r w:rsidRPr="00737E36">
        <w:rPr>
          <w:sz w:val="36"/>
          <w:szCs w:val="36"/>
        </w:rPr>
        <w:t xml:space="preserve"> </w:t>
      </w:r>
    </w:p>
    <w:p w:rsidR="00271446" w:rsidRPr="000268C8" w:rsidRDefault="00737E36" w:rsidP="000268C8">
      <w:pPr>
        <w:jc w:val="center"/>
      </w:pPr>
      <w:r w:rsidRPr="00737E36">
        <w:rPr>
          <w:sz w:val="20"/>
          <w:szCs w:val="20"/>
        </w:rPr>
        <w:br/>
      </w:r>
      <w:r w:rsidR="000268C8" w:rsidRPr="000268C8">
        <w:t xml:space="preserve">IEEE Young professionals' first event of the year took place in Spencer engineering building on the 14th of October. The event gave London young professionals </w:t>
      </w:r>
      <w:r w:rsidR="00271446" w:rsidRPr="000268C8">
        <w:t xml:space="preserve"> the opportunity to listen to and have a Q/A with experienced panelists from the industry.</w:t>
      </w:r>
      <w:r w:rsidR="000268C8" w:rsidRPr="000268C8">
        <w:t xml:space="preserve">  The event had a good turnout of 75 Young professionals!  </w:t>
      </w:r>
    </w:p>
    <w:p w:rsidR="00271446" w:rsidRPr="000268C8" w:rsidRDefault="00271446" w:rsidP="00271446"/>
    <w:p w:rsidR="000268C8" w:rsidRPr="000268C8" w:rsidRDefault="00271446" w:rsidP="000268C8">
      <w:r w:rsidRPr="000268C8">
        <w:t>Topics include</w:t>
      </w:r>
      <w:r w:rsidR="000268C8" w:rsidRPr="000268C8">
        <w:t>d</w:t>
      </w:r>
    </w:p>
    <w:p w:rsidR="00271446" w:rsidRPr="000268C8" w:rsidRDefault="00271446" w:rsidP="000268C8">
      <w:r w:rsidRPr="000268C8">
        <w:t>1- What are the best methods to approach the job market after graduation?</w:t>
      </w:r>
    </w:p>
    <w:p w:rsidR="00271446" w:rsidRPr="000268C8" w:rsidRDefault="00271446" w:rsidP="00271446">
      <w:r w:rsidRPr="000268C8">
        <w:t>2- What can make your way to an academic position faster?</w:t>
      </w:r>
    </w:p>
    <w:p w:rsidR="00271446" w:rsidRPr="000268C8" w:rsidRDefault="00271446" w:rsidP="00271446">
      <w:r w:rsidRPr="000268C8">
        <w:t>3- What are the main attributes that can get you through the door?</w:t>
      </w:r>
    </w:p>
    <w:p w:rsidR="00271446" w:rsidRPr="000268C8" w:rsidRDefault="00271446" w:rsidP="000268C8">
      <w:r w:rsidRPr="000268C8">
        <w:t>4- What facilities does the university/department provide to assist you when you are starting your professional career?</w:t>
      </w:r>
      <w:r w:rsidRPr="000268C8">
        <w:br/>
      </w:r>
    </w:p>
    <w:p w:rsidR="00D04672" w:rsidRPr="000268C8" w:rsidRDefault="00D04672" w:rsidP="000268C8">
      <w:r w:rsidRPr="000268C8">
        <w:t xml:space="preserve">The guest speakers </w:t>
      </w:r>
      <w:r w:rsidR="000268C8" w:rsidRPr="000268C8">
        <w:t xml:space="preserve">were </w:t>
      </w:r>
      <w:r w:rsidRPr="000268C8">
        <w:t>:</w:t>
      </w:r>
    </w:p>
    <w:p w:rsidR="00D04672" w:rsidRPr="000268C8" w:rsidRDefault="00D04672" w:rsidP="000268C8">
      <w:pPr>
        <w:pStyle w:val="ListParagraph"/>
        <w:numPr>
          <w:ilvl w:val="0"/>
          <w:numId w:val="1"/>
        </w:numPr>
      </w:pPr>
      <w:r w:rsidRPr="000268C8">
        <w:rPr>
          <w:b/>
        </w:rPr>
        <w:t xml:space="preserve">Kelly </w:t>
      </w:r>
      <w:proofErr w:type="spellStart"/>
      <w:r w:rsidRPr="000268C8">
        <w:rPr>
          <w:b/>
        </w:rPr>
        <w:t>Sexsmith</w:t>
      </w:r>
      <w:proofErr w:type="spellEnd"/>
      <w:r w:rsidRPr="000268C8">
        <w:t xml:space="preserve"> (Engineering Career Services </w:t>
      </w:r>
      <w:r w:rsidR="000268C8" w:rsidRPr="000268C8">
        <w:t>Officer</w:t>
      </w:r>
      <w:r w:rsidRPr="000268C8">
        <w:t>)</w:t>
      </w:r>
    </w:p>
    <w:p w:rsidR="00D04672" w:rsidRPr="000268C8" w:rsidRDefault="00D04672" w:rsidP="00D04672">
      <w:pPr>
        <w:pStyle w:val="ListParagraph"/>
        <w:numPr>
          <w:ilvl w:val="0"/>
          <w:numId w:val="1"/>
        </w:numPr>
        <w:rPr>
          <w:b/>
        </w:rPr>
      </w:pPr>
      <w:r w:rsidRPr="000268C8">
        <w:rPr>
          <w:b/>
        </w:rPr>
        <w:t xml:space="preserve">Allan Van </w:t>
      </w:r>
      <w:proofErr w:type="spellStart"/>
      <w:r w:rsidRPr="000268C8">
        <w:rPr>
          <w:b/>
        </w:rPr>
        <w:t>Damme</w:t>
      </w:r>
      <w:proofErr w:type="spellEnd"/>
      <w:r w:rsidRPr="000268C8">
        <w:rPr>
          <w:b/>
        </w:rPr>
        <w:t xml:space="preserve"> </w:t>
      </w:r>
      <w:r w:rsidRPr="000268C8">
        <w:t>(</w:t>
      </w:r>
      <w:proofErr w:type="spellStart"/>
      <w:r w:rsidRPr="000268C8">
        <w:t>P.Eng</w:t>
      </w:r>
      <w:proofErr w:type="spellEnd"/>
      <w:r w:rsidRPr="000268C8">
        <w:t xml:space="preserve">, IEEE London section treasurer, </w:t>
      </w:r>
      <w:r w:rsidR="000268C8" w:rsidRPr="000268C8">
        <w:t xml:space="preserve">Director of </w:t>
      </w:r>
      <w:r w:rsidRPr="000268C8">
        <w:t>London Hydro)</w:t>
      </w:r>
    </w:p>
    <w:p w:rsidR="00D04672" w:rsidRPr="000268C8" w:rsidRDefault="00D04672" w:rsidP="00D04672">
      <w:pPr>
        <w:pStyle w:val="ListParagraph"/>
        <w:numPr>
          <w:ilvl w:val="0"/>
          <w:numId w:val="1"/>
        </w:numPr>
        <w:rPr>
          <w:b/>
        </w:rPr>
      </w:pPr>
      <w:r w:rsidRPr="000268C8">
        <w:rPr>
          <w:b/>
        </w:rPr>
        <w:t xml:space="preserve">Dr. Abdallah Shami </w:t>
      </w:r>
      <w:r w:rsidRPr="000268C8">
        <w:t>(University Professor at UWO</w:t>
      </w:r>
      <w:r w:rsidR="000268C8" w:rsidRPr="000268C8">
        <w:t xml:space="preserve"> and The </w:t>
      </w:r>
      <w:proofErr w:type="spellStart"/>
      <w:r w:rsidR="000268C8" w:rsidRPr="000268C8">
        <w:t>associat</w:t>
      </w:r>
      <w:proofErr w:type="spellEnd"/>
      <w:r w:rsidR="000268C8" w:rsidRPr="000268C8">
        <w:t xml:space="preserve"> </w:t>
      </w:r>
      <w:proofErr w:type="spellStart"/>
      <w:r w:rsidR="000268C8" w:rsidRPr="000268C8">
        <w:t>echair</w:t>
      </w:r>
      <w:proofErr w:type="spellEnd"/>
      <w:r w:rsidR="000268C8" w:rsidRPr="000268C8">
        <w:t xml:space="preserve"> at ECE Department</w:t>
      </w:r>
      <w:r w:rsidRPr="000268C8">
        <w:t>)</w:t>
      </w:r>
    </w:p>
    <w:p w:rsidR="00D04672" w:rsidRPr="000268C8" w:rsidRDefault="00D04672" w:rsidP="000268C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268C8">
        <w:rPr>
          <w:b/>
        </w:rPr>
        <w:t>Ayman</w:t>
      </w:r>
      <w:proofErr w:type="spellEnd"/>
      <w:r w:rsidRPr="000268C8">
        <w:rPr>
          <w:b/>
        </w:rPr>
        <w:t xml:space="preserve"> Abu Sharkh </w:t>
      </w:r>
      <w:r w:rsidRPr="000268C8">
        <w:t>(</w:t>
      </w:r>
      <w:proofErr w:type="spellStart"/>
      <w:r w:rsidRPr="000268C8">
        <w:t>P.Eng</w:t>
      </w:r>
      <w:proofErr w:type="spellEnd"/>
      <w:r w:rsidRPr="000268C8">
        <w:t xml:space="preserve">, PMP, </w:t>
      </w:r>
      <w:r w:rsidR="000268C8" w:rsidRPr="000268C8">
        <w:t xml:space="preserve">Operational performance </w:t>
      </w:r>
      <w:r w:rsidRPr="000268C8">
        <w:t xml:space="preserve"> Manager at Bell)</w:t>
      </w:r>
    </w:p>
    <w:p w:rsidR="000268C8" w:rsidRPr="000268C8" w:rsidRDefault="00D04672" w:rsidP="000268C8">
      <w:pPr>
        <w:pStyle w:val="ListParagraph"/>
        <w:numPr>
          <w:ilvl w:val="0"/>
          <w:numId w:val="1"/>
        </w:numPr>
      </w:pPr>
      <w:r w:rsidRPr="000268C8">
        <w:rPr>
          <w:b/>
        </w:rPr>
        <w:t xml:space="preserve">Dr. Jim Robinson </w:t>
      </w:r>
      <w:r w:rsidRPr="000268C8">
        <w:t xml:space="preserve">(Ph.D., </w:t>
      </w:r>
      <w:proofErr w:type="spellStart"/>
      <w:r w:rsidRPr="000268C8">
        <w:t>P.Eng</w:t>
      </w:r>
      <w:proofErr w:type="spellEnd"/>
      <w:r w:rsidRPr="000268C8">
        <w:t>, Senior Research Scientist at Trojan Technologies)</w:t>
      </w:r>
      <w:bookmarkStart w:id="0" w:name="_GoBack"/>
      <w:bookmarkEnd w:id="0"/>
    </w:p>
    <w:sectPr w:rsidR="000268C8" w:rsidRPr="000268C8" w:rsidSect="004E4E9F">
      <w:pgSz w:w="15842" w:h="12242" w:orient="landscape"/>
      <w:pgMar w:top="1440" w:right="1440" w:bottom="1440" w:left="151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6F08"/>
    <w:multiLevelType w:val="hybridMultilevel"/>
    <w:tmpl w:val="8A24FE02"/>
    <w:lvl w:ilvl="0" w:tplc="AA4E21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E4E9F"/>
    <w:rsid w:val="000268C8"/>
    <w:rsid w:val="00271446"/>
    <w:rsid w:val="002E02EC"/>
    <w:rsid w:val="00316E1D"/>
    <w:rsid w:val="004E4E9F"/>
    <w:rsid w:val="004E778D"/>
    <w:rsid w:val="00535183"/>
    <w:rsid w:val="00734C06"/>
    <w:rsid w:val="00737E36"/>
    <w:rsid w:val="00A93924"/>
    <w:rsid w:val="00B73210"/>
    <w:rsid w:val="00B8693D"/>
    <w:rsid w:val="00D046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Shamieh</dc:creator>
  <cp:lastModifiedBy>Mohamed</cp:lastModifiedBy>
  <cp:revision>4</cp:revision>
  <dcterms:created xsi:type="dcterms:W3CDTF">2014-10-02T21:02:00Z</dcterms:created>
  <dcterms:modified xsi:type="dcterms:W3CDTF">2014-10-16T03:34:00Z</dcterms:modified>
</cp:coreProperties>
</file>